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70"/>
        <w:gridCol w:w="1980"/>
        <w:gridCol w:w="1390"/>
        <w:gridCol w:w="910"/>
        <w:gridCol w:w="1400"/>
        <w:gridCol w:w="1374"/>
        <w:gridCol w:w="1280"/>
        <w:gridCol w:w="630"/>
        <w:gridCol w:w="1280"/>
        <w:gridCol w:w="1280"/>
        <w:gridCol w:w="1700"/>
        <w:gridCol w:w="584"/>
      </w:tblGrid>
      <w:tr w:rsidR="00792581" w:rsidTr="00792581">
        <w:trPr>
          <w:trHeight w:val="520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附件一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2581" w:rsidTr="00792581">
        <w:trPr>
          <w:trHeight w:val="10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92581" w:rsidRDefault="00792581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 w:rsidP="0074507D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</w:rPr>
              <w:t>淄博市劳务派遣企业吸纳高校毕业生</w:t>
            </w:r>
            <w:r w:rsidR="0074507D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</w:rPr>
              <w:t>亲情引才奖励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</w:rPr>
              <w:t>补贴申请发放花名册</w:t>
            </w:r>
          </w:p>
        </w:tc>
      </w:tr>
      <w:tr w:rsidR="00792581" w:rsidTr="00792581">
        <w:trPr>
          <w:trHeight w:val="600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毕业生姓名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学历证书编号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学位证书编号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社保卡账号</w:t>
            </w:r>
          </w:p>
          <w:p w:rsidR="00792581" w:rsidRDefault="00792581" w:rsidP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及户名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社保卡开户行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本人确认</w:t>
            </w:r>
          </w:p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签字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经办机构</w:t>
            </w:r>
          </w:p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审核签字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92581" w:rsidTr="00792581">
        <w:trPr>
          <w:trHeight w:val="600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Pr="00792581" w:rsidRDefault="00792581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792581">
              <w:rPr>
                <w:rFonts w:ascii="宋体" w:hAnsi="宋体" w:cs="宋体" w:hint="eastAsia"/>
                <w:color w:val="000000"/>
                <w:sz w:val="15"/>
                <w:szCs w:val="15"/>
              </w:rPr>
              <w:t>填写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指定领取人的信息父亲或母亲的信息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2581" w:rsidTr="00792581">
        <w:trPr>
          <w:trHeight w:val="600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2581" w:rsidTr="00792581">
        <w:trPr>
          <w:trHeight w:val="600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2581" w:rsidTr="00792581">
        <w:trPr>
          <w:trHeight w:val="600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2581" w:rsidTr="00792581">
        <w:trPr>
          <w:trHeight w:val="600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2581" w:rsidTr="00792581">
        <w:trPr>
          <w:trHeight w:val="600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2581" w:rsidTr="00792581">
        <w:trPr>
          <w:trHeight w:val="58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92581" w:rsidRDefault="0079258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92581" w:rsidRDefault="00792581" w:rsidP="00880C1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劳务派遣企业负责人签字</w:t>
            </w:r>
            <w:r w:rsidR="00880C1F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盖章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:rsidR="00792581" w:rsidRDefault="0079258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92581" w:rsidRDefault="0079258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92581" w:rsidRDefault="00880C1F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用工单位负责人签字、</w:t>
            </w:r>
            <w:r w:rsidR="00792581">
              <w:rPr>
                <w:rFonts w:ascii="宋体" w:hAnsi="宋体" w:cs="宋体" w:hint="eastAsia"/>
                <w:color w:val="000000"/>
                <w:kern w:val="0"/>
                <w:sz w:val="24"/>
              </w:rPr>
              <w:t>盖章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Pr="00880C1F" w:rsidRDefault="007925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2581" w:rsidTr="00792581">
        <w:trPr>
          <w:trHeight w:val="5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92581" w:rsidRDefault="00792581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:rsidR="00792581" w:rsidRDefault="0079258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92581" w:rsidRDefault="00792581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92581" w:rsidRDefault="00792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C1FE2" w:rsidRDefault="003C1FE2">
      <w:bookmarkStart w:id="0" w:name="_GoBack"/>
      <w:bookmarkEnd w:id="0"/>
    </w:p>
    <w:sectPr w:rsidR="003C1FE2" w:rsidSect="003C1F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C51" w:rsidRDefault="004D6C51" w:rsidP="009A18AE">
      <w:r>
        <w:separator/>
      </w:r>
    </w:p>
  </w:endnote>
  <w:endnote w:type="continuationSeparator" w:id="1">
    <w:p w:rsidR="004D6C51" w:rsidRDefault="004D6C51" w:rsidP="009A1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C51" w:rsidRDefault="004D6C51" w:rsidP="009A18AE">
      <w:r>
        <w:separator/>
      </w:r>
    </w:p>
  </w:footnote>
  <w:footnote w:type="continuationSeparator" w:id="1">
    <w:p w:rsidR="004D6C51" w:rsidRDefault="004D6C51" w:rsidP="009A1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FE2"/>
    <w:rsid w:val="003C1FE2"/>
    <w:rsid w:val="00492930"/>
    <w:rsid w:val="00496208"/>
    <w:rsid w:val="004D6C51"/>
    <w:rsid w:val="0057022E"/>
    <w:rsid w:val="006700FA"/>
    <w:rsid w:val="006F4741"/>
    <w:rsid w:val="0072389D"/>
    <w:rsid w:val="0074507D"/>
    <w:rsid w:val="00792581"/>
    <w:rsid w:val="00871CA1"/>
    <w:rsid w:val="00880C1F"/>
    <w:rsid w:val="009A18AE"/>
    <w:rsid w:val="00AA4C5B"/>
    <w:rsid w:val="00CC2932"/>
    <w:rsid w:val="00F32E70"/>
    <w:rsid w:val="3CCC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FE2"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C1FE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9A1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18AE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2020-11-12T01:40:00Z</dcterms:created>
  <dcterms:modified xsi:type="dcterms:W3CDTF">2021-11-01T06:51:00Z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